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312" w:before="0" w:after="75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REGULAMIN UCZESTNICTWA W PROJEKCIE</w:t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Projekt: Zdobywamy doświadczenie- europejskie praktyki ZSME</w:t>
      </w:r>
    </w:p>
    <w:p>
      <w:pPr>
        <w:pStyle w:val="Normal"/>
        <w:spacing w:lineRule="atLeast" w:line="312" w:before="0" w:after="75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 numer projektu : 2019-1-PL01-KA102-064051 )</w:t>
      </w:r>
    </w:p>
    <w:p>
      <w:pPr>
        <w:pStyle w:val="Normal"/>
        <w:spacing w:lineRule="atLeast" w:line="312" w:before="0" w:after="7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>
      <w:pPr>
        <w:pStyle w:val="Normal"/>
        <w:spacing w:lineRule="atLeast" w:line="312" w:before="0" w:after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>
      <w:pPr>
        <w:pStyle w:val="ListParagraph"/>
        <w:numPr>
          <w:ilvl w:val="0"/>
          <w:numId w:val="1"/>
        </w:numPr>
        <w:spacing w:lineRule="atLeast" w:line="312" w:before="0" w:after="24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Regulamin określa zasady rekrutacji uczniów na zagraniczną praktykę zawodową,</w:t>
        <w:br/>
        <w:t xml:space="preserve"> a w szczególności kryteria kwalifikacyjne i zasady przyjmowania zgłoszeń kandydatów.</w:t>
      </w:r>
    </w:p>
    <w:p>
      <w:pPr>
        <w:pStyle w:val="ListParagraph"/>
        <w:numPr>
          <w:ilvl w:val="0"/>
          <w:numId w:val="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Projekt jest współfinansowany przez Unię Europejską ze środków ERASMUS+</w:t>
      </w:r>
    </w:p>
    <w:p>
      <w:pPr>
        <w:pStyle w:val="ListParagraph"/>
        <w:numPr>
          <w:ilvl w:val="0"/>
          <w:numId w:val="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Projekt realizowany jest w terminie od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01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.10.2019 r. do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.02.2021 r.</w:t>
      </w:r>
    </w:p>
    <w:p>
      <w:pPr>
        <w:pStyle w:val="ListParagraph"/>
        <w:numPr>
          <w:ilvl w:val="0"/>
          <w:numId w:val="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Beneficjentem Projektu jest Zespół Szkół Mechaniczno-Elektrycznych.</w:t>
      </w:r>
    </w:p>
    <w:p>
      <w:pPr>
        <w:pStyle w:val="ListParagraph"/>
        <w:numPr>
          <w:ilvl w:val="0"/>
          <w:numId w:val="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Siedziba Beneficjenta mieści się w Częstochowie przy ulicy Targowej 29.</w:t>
      </w:r>
    </w:p>
    <w:p>
      <w:pPr>
        <w:pStyle w:val="ListParagraph"/>
        <w:numPr>
          <w:ilvl w:val="0"/>
          <w:numId w:val="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Uczestnikami Projektu są uczniowie Zespołu Szkół Mechaniczno-Elektrycznych </w:t>
        <w:br/>
        <w:t>w Częstochowie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: uczniowie z kwalifikacji E.08 zakwalifikowani do uczestnictwa </w:t>
        <w:br/>
        <w:t>w zagranicznych praktykach zawodowych.</w:t>
      </w:r>
    </w:p>
    <w:p>
      <w:pPr>
        <w:pStyle w:val="ListParagraph"/>
        <w:numPr>
          <w:ilvl w:val="0"/>
          <w:numId w:val="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Regulamin określa:</w:t>
      </w:r>
    </w:p>
    <w:p>
      <w:pPr>
        <w:pStyle w:val="ListParagraph"/>
        <w:numPr>
          <w:ilvl w:val="0"/>
          <w:numId w:val="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cele Projektu,</w:t>
      </w:r>
    </w:p>
    <w:p>
      <w:pPr>
        <w:pStyle w:val="ListParagraph"/>
        <w:numPr>
          <w:ilvl w:val="0"/>
          <w:numId w:val="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zakres realizacji Projektu,</w:t>
      </w:r>
    </w:p>
    <w:p>
      <w:pPr>
        <w:pStyle w:val="ListParagraph"/>
        <w:numPr>
          <w:ilvl w:val="0"/>
          <w:numId w:val="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zasady rekrutacji uczestników Projektu,</w:t>
      </w:r>
    </w:p>
    <w:p>
      <w:pPr>
        <w:pStyle w:val="ListParagraph"/>
        <w:numPr>
          <w:ilvl w:val="0"/>
          <w:numId w:val="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prawa i obowiązki uczestnika Projektu,</w:t>
      </w:r>
    </w:p>
    <w:p>
      <w:pPr>
        <w:pStyle w:val="ListParagraph"/>
        <w:numPr>
          <w:ilvl w:val="0"/>
          <w:numId w:val="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zasady rezygnacji z uczestnictwa w Projekcie.</w:t>
      </w:r>
    </w:p>
    <w:p>
      <w:pPr>
        <w:pStyle w:val="ListParagraph"/>
        <w:spacing w:lineRule="atLeast" w:line="312" w:before="0" w:after="120"/>
        <w:ind w:left="10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spacing w:lineRule="atLeast" w:line="312" w:before="0" w:after="120"/>
        <w:ind w:left="10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>
      <w:pPr>
        <w:pStyle w:val="Normal"/>
        <w:spacing w:lineRule="atLeast" w:line="312" w:before="0" w:after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Cele Projektu</w:t>
      </w:r>
    </w:p>
    <w:p>
      <w:pPr>
        <w:pStyle w:val="ListParagraph"/>
        <w:numPr>
          <w:ilvl w:val="0"/>
          <w:numId w:val="3"/>
        </w:numPr>
        <w:spacing w:lineRule="atLeast" w:line="312" w:before="0" w:after="24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Zapoznanie uczniów z bazą dydaktyczną w Hiszpanii i wprowadzenie w realia europejskiego rynku.</w:t>
      </w:r>
    </w:p>
    <w:p>
      <w:pPr>
        <w:pStyle w:val="ListParagraph"/>
        <w:numPr>
          <w:ilvl w:val="0"/>
          <w:numId w:val="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Poznanie nowoczesnych rozwiązań technologicznych i samodzielne wykonywanie prac z zakresu robót elektrycznych.</w:t>
      </w:r>
    </w:p>
    <w:p>
      <w:pPr>
        <w:pStyle w:val="ListParagraph"/>
        <w:numPr>
          <w:ilvl w:val="0"/>
          <w:numId w:val="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Kontakt z językiem obcym w sytuacjach zawodowych i życiu codziennym.</w:t>
      </w:r>
    </w:p>
    <w:p>
      <w:pPr>
        <w:pStyle w:val="ListParagraph"/>
        <w:numPr>
          <w:ilvl w:val="0"/>
          <w:numId w:val="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Poznanie realiów życia, kultury i obyczajów w Hiszpanii.</w:t>
      </w:r>
    </w:p>
    <w:p>
      <w:pPr>
        <w:pStyle w:val="ListParagraph"/>
        <w:numPr>
          <w:ilvl w:val="0"/>
          <w:numId w:val="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Potrzeba akceptacji i tolerancji w kontaktach z ludźmi o innej kulturze narodowej.</w:t>
      </w:r>
    </w:p>
    <w:p>
      <w:pPr>
        <w:pStyle w:val="ListParagraph"/>
        <w:numPr>
          <w:ilvl w:val="0"/>
          <w:numId w:val="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Zdobycie dokumentu Europass Mobilność.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ind w:left="1416" w:firstLine="70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>
      <w:pPr>
        <w:pStyle w:val="Normal"/>
        <w:spacing w:lineRule="atLeast" w:line="312" w:before="0" w:after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Zakres realizacji Projektu</w:t>
      </w:r>
    </w:p>
    <w:p>
      <w:pPr>
        <w:pStyle w:val="ListParagraph"/>
        <w:numPr>
          <w:ilvl w:val="0"/>
          <w:numId w:val="4"/>
        </w:numPr>
        <w:spacing w:lineRule="atLeast" w:line="312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Projekt zakłada wyjazd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32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uczniów Zespołu Szkół Mechaniczno-Elektrycznych w Częstochowie na praktykę zawodową do Hiszpanii w dwóch grupach:   grupa I – 16 uczniów, grupa II -16 uczniów.</w:t>
      </w:r>
    </w:p>
    <w:p>
      <w:pPr>
        <w:pStyle w:val="ListParagraph"/>
        <w:numPr>
          <w:ilvl w:val="0"/>
          <w:numId w:val="4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Projekcie udział wezmą uczniowie technikum nr 9 w zawodzie: technik elektryk, Branżowej szkoły I stopnia nr 7 w zawodzie: elektryk oraz absolwenci ZSME.</w:t>
      </w:r>
    </w:p>
    <w:p>
      <w:pPr>
        <w:pStyle w:val="ListParagraph"/>
        <w:numPr>
          <w:ilvl w:val="0"/>
          <w:numId w:val="4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Zagraniczna praktyka zawodowa w ramach Projektu odbędzie się w terminach:             </w:t>
      </w:r>
    </w:p>
    <w:p>
      <w:pPr>
        <w:pStyle w:val="Normal"/>
        <w:spacing w:lineRule="atLeast" w:line="312" w:before="0" w:after="12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tura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26.01.2020 - 15.02.2020 r.</w:t>
      </w:r>
    </w:p>
    <w:p>
      <w:pPr>
        <w:pStyle w:val="Normal"/>
        <w:spacing w:lineRule="atLeast" w:line="312" w:before="0" w:after="12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II tura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 24.10.2020 – 14.11.2020 r.</w:t>
      </w:r>
    </w:p>
    <w:p>
      <w:pPr>
        <w:pStyle w:val="ListParagraph"/>
        <w:numPr>
          <w:ilvl w:val="0"/>
          <w:numId w:val="4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Uczniowie zakwalifikowani do uczestnictwa w Projekcie oraz 4 uczniów z listy rezerwowej wezmą udział w szkoleniu kulturowo, językowo, pedagogicznym. Zadaniem szkolenia jest przygotowanie uczestników w zakresie językowym oraz kulturowym.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Zasady rekrutacji uczestników Projektu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Rekrutację prowadzi Szkolna Komisja Rekrutacyjna.</w:t>
      </w:r>
    </w:p>
    <w:p>
      <w:pPr>
        <w:pStyle w:val="ListParagraph"/>
        <w:numPr>
          <w:ilvl w:val="1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Szkolna Komisja Rekrutacyjna powołana jest przez Dyrektora Zespołu Szkół Mechaniczno-Elektrycznych w Częstochowie na posiedzeniu Rady Pedagogicznej.</w:t>
      </w:r>
    </w:p>
    <w:p>
      <w:pPr>
        <w:pStyle w:val="ListParagraph"/>
        <w:numPr>
          <w:ilvl w:val="1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skład Szkolnej Komisji Rekrutacyjnej wchodzą: dyrektor szkoły, koordynator projektu, kierownik praktyk szkolnych, nauczyciele przedmiotów zawodowych.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Nabór do udziału w Projekcie będzie zgodny z zasadą równości szans, praw, korzyści obu płci.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projekcie biorą udział uczniowie kierunków elektrycznych oraz absolwenci tych kierunków.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Informacje o prowadzonym naborze do Projektu będą upowszechniane na stronie internetowej, tablicy ogłoszeń w szkole, za pośrednictwem wychowawców klas.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Rekrutacja odbywa się w dwóch turach:</w:t>
      </w:r>
    </w:p>
    <w:p>
      <w:pPr>
        <w:pStyle w:val="ListParagraph"/>
        <w:numPr>
          <w:ilvl w:val="0"/>
          <w:numId w:val="6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do 18.09.2019r – klasy trzecie i czwarte </w:t>
      </w:r>
    </w:p>
    <w:p>
      <w:pPr>
        <w:pStyle w:val="ListParagraph"/>
        <w:numPr>
          <w:ilvl w:val="0"/>
          <w:numId w:val="6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  fhhh – klasy drugie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Procedura rekrutacji obejmuje następujące etapy: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a)   wypełnienie wniosku rekrutacyjnego i przekazanie go do koordynatora Projektu;</w:t>
      </w:r>
    </w:p>
    <w:p>
      <w:pPr>
        <w:pStyle w:val="ListParagraph"/>
        <w:spacing w:lineRule="atLeast" w:line="312" w:before="0" w:after="120"/>
        <w:ind w:left="1134" w:hanging="425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b)   weryfikacja dokumentów przez Komisję Rekrutacyjną pod względem formalnym i merytorycznym na posiedzeniach, w terminach: 20.09.2019r dla klas trzecich, czwartych i absolwentów oraz 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c)   ogłoszenie listy uczestników Projektu i listy rezerwowej do dnia 04.10.2019r. dla pierwszej tury i   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Kryteria rekrutacji będą upublicznione 10.09.2019 r.</w:t>
      </w:r>
    </w:p>
    <w:p>
      <w:pPr>
        <w:pStyle w:val="ListParagraph"/>
        <w:numPr>
          <w:ilvl w:val="1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Każdy kandydat może uzyskać maksymalnie 30 punktów;</w:t>
      </w:r>
    </w:p>
    <w:p>
      <w:pPr>
        <w:pStyle w:val="ListParagraph"/>
        <w:numPr>
          <w:ilvl w:val="1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Przejrzyste i sprawiedliwe kryteria rekrutacji:</w:t>
      </w:r>
    </w:p>
    <w:p>
      <w:pPr>
        <w:pStyle w:val="ListParagraph"/>
        <w:numPr>
          <w:ilvl w:val="0"/>
          <w:numId w:val="7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znajomość języka angielskiego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w stopniu intermidiate umożliwiającym odbycie stażu – rozmowa, którą przeprowadzą nauczyciele j. angielskiego;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0 – 10 punktów</w:t>
      </w:r>
    </w:p>
    <w:p>
      <w:pPr>
        <w:pStyle w:val="ListParagraph"/>
        <w:numPr>
          <w:ilvl w:val="0"/>
          <w:numId w:val="7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ocena zachowania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– 0 – 10 punktów</w:t>
      </w:r>
    </w:p>
    <w:p>
      <w:pPr>
        <w:pStyle w:val="ListParagraph"/>
        <w:spacing w:lineRule="atLeast" w:line="312" w:before="0" w:after="120"/>
        <w:ind w:left="1548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wzorowe – 5 pkt,</w:t>
      </w:r>
    </w:p>
    <w:p>
      <w:pPr>
        <w:pStyle w:val="ListParagraph"/>
        <w:spacing w:lineRule="atLeast" w:line="312" w:before="0" w:after="120"/>
        <w:ind w:left="1548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bardzo dobre – 4 pkt,</w:t>
      </w:r>
    </w:p>
    <w:p>
      <w:pPr>
        <w:pStyle w:val="ListParagraph"/>
        <w:spacing w:lineRule="atLeast" w:line="312" w:before="0" w:after="120"/>
        <w:ind w:left="1548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dobre – 3 pkt,</w:t>
      </w:r>
    </w:p>
    <w:p>
      <w:pPr>
        <w:pStyle w:val="ListParagraph"/>
        <w:spacing w:lineRule="atLeast" w:line="312" w:before="0" w:after="120"/>
        <w:ind w:left="1548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poprawne – 2 pkt,</w:t>
      </w:r>
    </w:p>
    <w:p>
      <w:pPr>
        <w:pStyle w:val="ListParagraph"/>
        <w:spacing w:lineRule="atLeast" w:line="312" w:before="0" w:after="120"/>
        <w:ind w:left="1548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nieodpowiednie – 1 pkt</w:t>
      </w:r>
    </w:p>
    <w:p>
      <w:pPr>
        <w:pStyle w:val="ListParagraph"/>
        <w:numPr>
          <w:ilvl w:val="0"/>
          <w:numId w:val="7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średnia ocen z przedmiotów zawodowych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0-5 punktów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6.0-5.1 – 5 pkt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5.0-4.1 – 4 pkt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4.0-3.1– 3 pkt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3.0-2.1– 2 pkt</w:t>
      </w:r>
    </w:p>
    <w:p>
      <w:pPr>
        <w:pStyle w:val="ListParagraph"/>
        <w:numPr>
          <w:ilvl w:val="0"/>
          <w:numId w:val="7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frekwencja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0-5 punktów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100%-91% - 5 pkt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90%-81% - 4 pkt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80%-71% - 3 pkt 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70%-61% - 2 pkt</w:t>
      </w:r>
    </w:p>
    <w:p>
      <w:pPr>
        <w:pStyle w:val="ListParagraph"/>
        <w:spacing w:lineRule="atLeast" w:line="312" w:before="0" w:after="120"/>
        <w:ind w:left="1548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60%-51% - 1 pkt</w:t>
      </w:r>
    </w:p>
    <w:p>
      <w:pPr>
        <w:pStyle w:val="ListParagraph"/>
        <w:numPr>
          <w:ilvl w:val="0"/>
          <w:numId w:val="7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postawa społeczna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: zaangażowanie w życie szkoły, wolontariat: 0-5 punktów.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Lista uczestników w projekcie będzie zależała od ilości punktów; od największej punktacji do najmniejszej.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Uczniowie z mała ilością punktów, którzy nie dostali się na listę podstawową, znajdą się na liście rezerwowej.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Uczniowie z listy rezerwowej uczestniczą w zajęciach przygotowujących do mobilności.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Uczniowie z najlepszą punktacją z listy rezerwowej mogą zakwalifikować się do projektu w przypadku:</w:t>
      </w:r>
    </w:p>
    <w:p>
      <w:pPr>
        <w:pStyle w:val="ListParagraph"/>
        <w:numPr>
          <w:ilvl w:val="0"/>
          <w:numId w:val="8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rezygnacji z udziału w projekcie jednego z zakwalifikowanych uczestników;</w:t>
      </w:r>
    </w:p>
    <w:p>
      <w:pPr>
        <w:pStyle w:val="ListParagraph"/>
        <w:numPr>
          <w:ilvl w:val="0"/>
          <w:numId w:val="8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przypadku nie uzyskania min. 90% frekwencji na zajęciach przygotowawczych do wyjazdu przez któregoś z zakwalifikowanych uczestników.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 przypadku zastrzeżeń do pracy Szkolnej Komisji Rekrutacyjnej, bądź podejrzenia o złamanie zasady sprawiedliwości, równości i przejrzystości procesu rekrutacji, od decyzji Komisji można się odwołać w ciągu 7 dni.</w:t>
      </w:r>
    </w:p>
    <w:p>
      <w:pPr>
        <w:pStyle w:val="ListParagraph"/>
        <w:numPr>
          <w:ilvl w:val="0"/>
          <w:numId w:val="5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Po rozpatrzeniu odwołania Szkolna Komisja Rekrutacyjna, w ciągu 3 dni ogłosi ostateczne wyniki uczestników projektu. 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ind w:left="1416" w:firstLine="70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Prawa i obowiązki uczestnika Projektu</w:t>
      </w:r>
    </w:p>
    <w:p>
      <w:pPr>
        <w:pStyle w:val="ListParagraph"/>
        <w:numPr>
          <w:ilvl w:val="0"/>
          <w:numId w:val="9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Każdy uczestnik ma prawo do: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a)   udziału w Projekcie, zgodnie z postanowieniami niniejszego Regulaminu;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b)   zgłaszania uwag dotyczących Projektu Koordynatorowi szkolnemu;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c)   oceny organizacji i przebiegu zajęć.</w:t>
      </w:r>
    </w:p>
    <w:p>
      <w:pPr>
        <w:pStyle w:val="ListParagraph"/>
        <w:numPr>
          <w:ilvl w:val="0"/>
          <w:numId w:val="9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Uczestnik zobowiązany jest do:</w:t>
      </w:r>
    </w:p>
    <w:p>
      <w:pPr>
        <w:pStyle w:val="ListParagraph"/>
        <w:spacing w:lineRule="atLeast" w:line="312" w:before="0" w:after="120"/>
        <w:ind w:left="993" w:hanging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a) systematycznego udziału w działaniach, zgodnie z ustalonym harmonogramem, potwierdzając ten fakt własnoręcznym podpisem na liście obecności;</w:t>
      </w:r>
    </w:p>
    <w:p>
      <w:pPr>
        <w:pStyle w:val="ListParagraph"/>
        <w:spacing w:lineRule="atLeast" w:line="312" w:before="0" w:after="120"/>
        <w:ind w:left="993" w:hanging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b) bieżącego informowania opiekunów o wszystkich zdarzeniach mogących zakłócić jego udział w Projekcie oraz usprawiedliwiania ewentualnej nieobecności na zajęciach;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c) udziału w wydarzeniach promocyjnych Projektu;</w:t>
      </w:r>
    </w:p>
    <w:p>
      <w:pPr>
        <w:pStyle w:val="ListParagraph"/>
        <w:spacing w:lineRule="atLeast" w:line="312" w:before="0" w:after="120"/>
        <w:ind w:left="993" w:hanging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d) udzielania informacji na temat rezultatów swojego uczestnictwa w Projekcie w celu monitorowania realizacji działań;</w:t>
      </w:r>
    </w:p>
    <w:p>
      <w:pPr>
        <w:pStyle w:val="ListParagraph"/>
        <w:spacing w:lineRule="atLeast" w:line="312" w:before="0" w:after="120"/>
        <w:ind w:left="993" w:hanging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e) przestrzegania ogólnie przyjętych norm i zasad współżycia społecznego, w tym      dbałości o sprzęt i urządzenia wykorzystywane w trakcie realizacji Projektu;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f) informowania o zmianach dotyczących danych osobowych;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g) napisania testów z języka angielskiego w ramach ewaluacji przygotowania do stażu;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h) codziennego uzupełniania dzienniczka praktyki;</w:t>
      </w:r>
    </w:p>
    <w:p>
      <w:pPr>
        <w:pStyle w:val="ListParagraph"/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i) rzetelnego przygotowywania się do zajęć zgodnie z poleceniami prowadzących;</w:t>
      </w:r>
    </w:p>
    <w:p>
      <w:pPr>
        <w:pStyle w:val="ListParagraph"/>
        <w:spacing w:lineRule="atLeast" w:line="312" w:before="0" w:after="120"/>
        <w:ind w:left="993" w:hanging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j) udzielenia zgody na przetwarzanie danych osobowych dla potrzeb realizacji Projektu oraz na wykorzystanie wszelkich materiałów audio, wideo oraz zdjęć z uczestnika;</w:t>
      </w:r>
    </w:p>
    <w:p>
      <w:pPr>
        <w:pStyle w:val="ListParagraph"/>
        <w:spacing w:lineRule="atLeast" w:line="312" w:before="0" w:after="120"/>
        <w:ind w:left="993" w:hanging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k) osoby, które zostały zakwalifikowane do udziału w projekcie są zobligowane do podpisania umowy o staż wraz z załącznikami, a także wyrobienie EUROPEJSKIEJ KARTY UBEZPIECZENIA ZDROWOTNEGO.</w:t>
      </w:r>
    </w:p>
    <w:p>
      <w:pPr>
        <w:pStyle w:val="Normal"/>
        <w:spacing w:lineRule="atLeast" w:line="312" w:before="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 W przypadku nieusprawiedliwionych nieobecności na zajęciach, przekraczających 10% godzin objętych programem, lub rażącego naruszenia zasad współżycia społecznego bądź niniejszego regulaminu, uczeń zostaje skreślony z listy uczestników Projektu.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Zasady rezygnacji z uczestnictwa w Projekcie</w:t>
      </w:r>
    </w:p>
    <w:p>
      <w:pPr>
        <w:pStyle w:val="ListParagraph"/>
        <w:numPr>
          <w:ilvl w:val="0"/>
          <w:numId w:val="10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przypadku rezygnacji z uczestnictwa w Projekcie przed rozpoczęciem zajęć, uczeń zobowiązany jest osobiście bądź telefonicznie niezwłocznie dostarczyć informację o tym fakcie szkolnemu Koordynatorowi.</w:t>
      </w:r>
    </w:p>
    <w:p>
      <w:pPr>
        <w:pStyle w:val="ListParagraph"/>
        <w:numPr>
          <w:ilvl w:val="0"/>
          <w:numId w:val="10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Uczestnik może zrezygnować z udziału w Projekcie w trakcie jego trwania tylko w uzasadnionych przypadkach.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Uzasadnione przypadki, o których mowa w ust. 2 niniejszego paragrafu, mogą wynikać z przyczyn natury zdrowotnej, rezygnacji z nauki w szkole objętej Projektem lub działania siły wyższej, i z zasady nie są znane uczestnikowi w momencie rozpoczęcia udziału w Projekcie.</w:t>
      </w:r>
    </w:p>
    <w:p>
      <w:pPr>
        <w:pStyle w:val="ListParagraph"/>
        <w:numPr>
          <w:ilvl w:val="0"/>
          <w:numId w:val="10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Uczestnik zobowiązany jest do złożenia pisemnego oświadczenia określającego przyczyny rezygnacji i dołączenia dokumentu stwierdzającego brak możliwości uczestnictwa w Projekcie.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7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Obowiązki uczestników projektu  i zasady postępowania podczas pobytu za granicą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Uczestnicy praktyk zobowiązują się do przestrzegania regulaminu zarówno w czasie odbywania praktyk, jak i w czasie wolnym od zajęć w dni powszednie oraz w weekendy. 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Uczestnicy stażu zobowiązani są do: </w:t>
      </w:r>
    </w:p>
    <w:p>
      <w:pPr>
        <w:pStyle w:val="ListParagraph"/>
        <w:numPr>
          <w:ilvl w:val="0"/>
          <w:numId w:val="1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godnego reprezentowania szkoły w kraju i za granicą, </w:t>
      </w:r>
    </w:p>
    <w:p>
      <w:pPr>
        <w:pStyle w:val="ListParagraph"/>
        <w:numPr>
          <w:ilvl w:val="0"/>
          <w:numId w:val="1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punktualności i zdyscyplinowania oraz respektowania poleceń opiekunów praktyk, wyznaczonych przez stronę polską oraz partnera zagranicznego, </w:t>
      </w:r>
    </w:p>
    <w:p>
      <w:pPr>
        <w:pStyle w:val="ListParagraph"/>
        <w:numPr>
          <w:ilvl w:val="0"/>
          <w:numId w:val="12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bieżącego informowania nauczyciela o wszelkich nieprawidłowościach, mających wpływ na realizację stażu.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czasie całego pobytu za granicą zabrania się: kupowania, bądź spożywania napojów alkoholowych, korzystania z jakichkolwiek substancji psychoaktywnych i używek. O lekach zażywanych przez ucznia rodzice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informują organizatora w formularzu zgłoszeniowym. 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Podczas podróży oraz organizowanych wycieczek uczestnikom nie wolno oddalać się od grupy bez zezwolenia opiekuna. 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Podczas pobytu uczniowie dostosowują się do godzin pracy ustalonych przez firmę goszczącą, a wszelkie niedyspozycje fizyczne zgłaszają niezwłocznie opiekunom.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 ukończeniu praktyki w danym dniu uczniowie wracają na teren miejsca noclegowego, uczestniczą we wszystkich zajęciach organizowanych przez zagranicznego partnera, w szczególności w zajęciach z zakresu przygotowania językowego i kulturowego.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Zabrania się surowo uczestnikom stażu oddalania się  poza miejsce zakwaterowania, bez wiedzy i zgody opiekuna.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Uczestnicy praktyk zagranicznych realizują zadania zlecone przez opiekuna stażu, a także poddają się bieżącej ocenie przewidzianej programem praktyk.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Obowiązkiem uczestnika projektu jest bieżące wypełnianie dzienniczków praktyk i zajęć. 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 powrocie do kraju uczestnik ma obowiązek w ciągu 10 dni wypełnić raport uczestnika stażu, a także złożyć koordynatorowi projektu filmu lub prezentacji multimedialnej dotyczącą pobytu na praktyce zagranicznej. </w:t>
      </w:r>
    </w:p>
    <w:p>
      <w:pPr>
        <w:pStyle w:val="ListParagraph"/>
        <w:numPr>
          <w:ilvl w:val="0"/>
          <w:numId w:val="11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 powrocie ze stażu uczniowie zobowiązani są do czynnego udziału w działaniach mających na celu upowszechnianie rezultatów projektu w ramach programu Erasmus+. </w:t>
      </w:r>
    </w:p>
    <w:p>
      <w:pPr>
        <w:pStyle w:val="Normal"/>
        <w:spacing w:lineRule="atLeast" w:line="312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>
      <w:pPr>
        <w:pStyle w:val="Normal"/>
        <w:spacing w:lineRule="atLeast" w:line="312"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>
      <w:pPr>
        <w:pStyle w:val="ListParagraph"/>
        <w:numPr>
          <w:ilvl w:val="0"/>
          <w:numId w:val="1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Regulamin wchodzi w życie z dniem 05.09.2019 r. i obowiązuje przez cały okres realizacji Projektu.</w:t>
      </w:r>
    </w:p>
    <w:p>
      <w:pPr>
        <w:pStyle w:val="ListParagraph"/>
        <w:numPr>
          <w:ilvl w:val="0"/>
          <w:numId w:val="1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Ogólny nadzór nad realizacją Projektu oraz rozstrzyganie spraw nieuregulowanych w regulaminie należy do kompetencji Dyrektora Szkoły i Koordynatora Projektu.</w:t>
      </w:r>
    </w:p>
    <w:p>
      <w:pPr>
        <w:pStyle w:val="ListParagraph"/>
        <w:numPr>
          <w:ilvl w:val="0"/>
          <w:numId w:val="1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Wszelkie uwagi i zgłoszenia dotyczące naruszeń niniejszego regulaminu należy przekazywać do Dyrektora Szkoły bądź Koordynatora Projektu, którzy zastrzegają sobie prawo do zmian w dokumencie w każdym czasie.</w:t>
      </w:r>
    </w:p>
    <w:p>
      <w:pPr>
        <w:pStyle w:val="ListParagraph"/>
        <w:numPr>
          <w:ilvl w:val="0"/>
          <w:numId w:val="1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Regulamin dostępny będzie na tablicy ogłoszeń, a także u Koordynatora Projektu i na stronie internetowej szkoły.</w:t>
      </w:r>
    </w:p>
    <w:p>
      <w:pPr>
        <w:pStyle w:val="ListParagraph"/>
        <w:numPr>
          <w:ilvl w:val="0"/>
          <w:numId w:val="1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Listy uczestników projektu są dostępne w sekretariacie szkolnym i u Koordynatora projektu.</w:t>
      </w:r>
    </w:p>
    <w:p>
      <w:pPr>
        <w:pStyle w:val="ListParagraph"/>
        <w:numPr>
          <w:ilvl w:val="0"/>
          <w:numId w:val="13"/>
        </w:numPr>
        <w:spacing w:lineRule="atLeast" w:line="312" w:before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Protokół końcowy z rekrutacji uczniów będzie sporządzony i dostępny do wglądu u koordynatora Projektu.</w:t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12" w:before="0" w:after="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Koordynator projektu</w:t>
        <w:tab/>
        <w:tab/>
        <w:tab/>
        <w:tab/>
        <w:tab/>
        <w:tab/>
        <w:tab/>
        <w:tab/>
        <w:t>Dyrektor Szkoły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22555" simplePos="0" locked="0" layoutInCell="1" allowOverlap="1" relativeHeight="8">
          <wp:simplePos x="0" y="0"/>
          <wp:positionH relativeFrom="margin">
            <wp:posOffset>4533900</wp:posOffset>
          </wp:positionH>
          <wp:positionV relativeFrom="margin">
            <wp:posOffset>-542290</wp:posOffset>
          </wp:positionV>
          <wp:extent cx="982345" cy="112903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4300" simplePos="0" locked="0" layoutInCell="1" allowOverlap="1" relativeHeight="15">
          <wp:simplePos x="0" y="0"/>
          <wp:positionH relativeFrom="margin">
            <wp:posOffset>-635</wp:posOffset>
          </wp:positionH>
          <wp:positionV relativeFrom="margin">
            <wp:posOffset>-335915</wp:posOffset>
          </wp:positionV>
          <wp:extent cx="2273935" cy="695960"/>
          <wp:effectExtent l="0" t="0" r="0" b="0"/>
          <wp:wrapSquare wrapText="bothSides"/>
          <wp:docPr id="2" name="Obraz 10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erasmus+logo_mic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88" w:hanging="468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548" w:hanging="360"/>
      </w:p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5d10"/>
    <w:rPr>
      <w:b/>
      <w:bCs/>
    </w:rPr>
  </w:style>
  <w:style w:type="character" w:styleId="Wyrnienie">
    <w:name w:val="Wyróżnienie"/>
    <w:basedOn w:val="DefaultParagraphFont"/>
    <w:uiPriority w:val="20"/>
    <w:qFormat/>
    <w:rsid w:val="00a04bfb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e389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25d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de38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38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e389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30A4-6AB3-424C-AC56-27061F4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LibreOffice/6.1.0.3$Windows_x86 LibreOffice_project/efb621ed25068d70781dc026f7e9c5187a4decd1</Application>
  <Pages>7</Pages>
  <Words>1458</Words>
  <Characters>9399</Characters>
  <CharactersWithSpaces>10738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2020-01-14T22:49:00Z</dcterms:created>
  <dc:creator>Maryla</dc:creator>
  <dc:description/>
  <dc:language>pl-PL</dc:language>
  <cp:lastModifiedBy/>
  <dcterms:modified xsi:type="dcterms:W3CDTF">2020-01-21T16:08:24Z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